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A" w:rsidRDefault="0051039A" w:rsidP="0051039A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51039A" w:rsidRDefault="0051039A" w:rsidP="0051039A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51039A" w:rsidRDefault="0051039A" w:rsidP="00942BC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356D1" w:rsidRDefault="00B279C3" w:rsidP="00942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  <w:highlight w:val="yellow"/>
        </w:rPr>
        <w:t>15-WEEK FINANCE COURSE PLAN (CERTIFICATE-LEVEL)</w:t>
      </w:r>
    </w:p>
    <w:p w:rsidR="008A5C2B" w:rsidRPr="008A5C2B" w:rsidRDefault="00CA2DA8" w:rsidP="00942B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8A5C2B">
        <w:rPr>
          <w:rFonts w:ascii="Times New Roman" w:hAnsi="Times New Roman" w:cs="Times New Roman"/>
          <w:b/>
          <w:i/>
          <w:sz w:val="24"/>
          <w:szCs w:val="24"/>
        </w:rPr>
        <w:t>Note:</w:t>
      </w:r>
      <w:r w:rsidR="008A5C2B" w:rsidRPr="008A5C2B">
        <w:rPr>
          <w:rFonts w:ascii="Times New Roman" w:hAnsi="Times New Roman" w:cs="Times New Roman"/>
          <w:i/>
          <w:sz w:val="24"/>
          <w:szCs w:val="24"/>
        </w:rPr>
        <w:t xml:space="preserve"> “This syllabus is proudly featured through our strategic partnership, empowering learners with specialized knowledge delivered by our partner, in collaboration with </w:t>
      </w:r>
      <w:proofErr w:type="spellStart"/>
      <w:r w:rsidR="008A5C2B" w:rsidRPr="008A5C2B">
        <w:rPr>
          <w:rFonts w:ascii="Times New Roman" w:hAnsi="Times New Roman" w:cs="Times New Roman"/>
          <w:i/>
          <w:sz w:val="24"/>
          <w:szCs w:val="24"/>
        </w:rPr>
        <w:t>Promuex</w:t>
      </w:r>
      <w:proofErr w:type="spellEnd"/>
      <w:r w:rsidR="008A5C2B" w:rsidRPr="008A5C2B">
        <w:rPr>
          <w:rFonts w:ascii="Times New Roman" w:hAnsi="Times New Roman" w:cs="Times New Roman"/>
          <w:i/>
          <w:sz w:val="24"/>
          <w:szCs w:val="24"/>
        </w:rPr>
        <w:t>.”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1: Introduction to Financial Management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What is financial management?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The goals of financial management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Role of finance in organizations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2: Understanding Financial Statements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 xml:space="preserve">Key financial statements (Balance Sheet, Income Statement, </w:t>
      </w:r>
      <w:proofErr w:type="gramStart"/>
      <w:r w:rsidRPr="000A6396">
        <w:rPr>
          <w:rFonts w:ascii="Times New Roman" w:hAnsi="Times New Roman" w:cs="Times New Roman"/>
          <w:sz w:val="24"/>
          <w:szCs w:val="24"/>
        </w:rPr>
        <w:t>Cash</w:t>
      </w:r>
      <w:proofErr w:type="gramEnd"/>
      <w:r w:rsidRPr="000A6396">
        <w:rPr>
          <w:rFonts w:ascii="Times New Roman" w:hAnsi="Times New Roman" w:cs="Times New Roman"/>
          <w:sz w:val="24"/>
          <w:szCs w:val="24"/>
        </w:rPr>
        <w:t xml:space="preserve"> Flow Statement)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Basic accounting principles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How to read and interpret statements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3: The Balance Sheet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Assets, liabilities, and equity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Accounting equation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Real-life examples and exercises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4: The Income Statement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Revenues and expenses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Net income and profitability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Practice reading income statements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5: The Cash Flow Statement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Operating, investing, and financing activities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Understanding cash flow vs. profit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Practice analyzing cash flow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6: Financial Ratios and Analysis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Liquidity ratios (current ratio, quick ratio)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Profitability ratios (ROE, ROA)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Activity ratios (inventory turnover</w:t>
      </w:r>
      <w:r w:rsidR="00810AEE">
        <w:rPr>
          <w:rFonts w:ascii="Times New Roman" w:hAnsi="Times New Roman" w:cs="Times New Roman"/>
          <w:sz w:val="24"/>
          <w:szCs w:val="24"/>
        </w:rPr>
        <w:t>, accounts receivable turnover)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7: Budgeting and Forecasting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Purpose and process of budgeting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Types of budgets (operating, capital, cash)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Creating a basic budget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8: Time Value of Money (TVM)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Future value and present value concepts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Applications in personal and business finance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Basic TVM calculations (using financial calculators or spreadsheets)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9: Financing Options and Capital Structure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Debt vs. equity financing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Short-term vs. long-term financing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The concept of leverage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10: Cost of Capital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Understanding the cost of debt and equity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Weighted Average Cost of Capital (WACC)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Why it matters in decision-making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11: Capital Budgeting Basics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What is capital budgeting?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Payback period, Net Present Value (NPV), Internal Rate of Return (IRR)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Simple exercises using these tools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12: Working Capital Management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Managing current assets and liabilities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Cash management, inventory management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Strateg</w:t>
      </w:r>
      <w:r w:rsidR="00810AEE">
        <w:rPr>
          <w:rFonts w:ascii="Times New Roman" w:hAnsi="Times New Roman" w:cs="Times New Roman"/>
          <w:sz w:val="24"/>
          <w:szCs w:val="24"/>
        </w:rPr>
        <w:t>ies to optimize working capital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13: Financial Planning for Individuals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Personal budgeting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Managing credit and debt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Saving and investing basics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14: Risk Management and Insurance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Types of financial risk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Basics of insurance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Strategies for managing personal and business risks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>Week 15: Course Wrap-Up and Final Project/Exam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Review of major topics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Final project or case study presentation (e.g., preparing a budget or analyzing financial statements for a hypothetical company)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Course evaluation and reflection</w:t>
      </w:r>
    </w:p>
    <w:p w:rsidR="007356D1" w:rsidRPr="000A6396" w:rsidRDefault="007356D1" w:rsidP="007356D1">
      <w:pPr>
        <w:rPr>
          <w:rFonts w:ascii="Times New Roman" w:hAnsi="Times New Roman" w:cs="Times New Roman"/>
          <w:b/>
          <w:sz w:val="24"/>
          <w:szCs w:val="24"/>
        </w:rPr>
      </w:pPr>
      <w:r w:rsidRPr="000A6396">
        <w:rPr>
          <w:rFonts w:ascii="Times New Roman" w:hAnsi="Times New Roman" w:cs="Times New Roman"/>
          <w:b/>
          <w:sz w:val="24"/>
          <w:szCs w:val="24"/>
        </w:rPr>
        <w:t xml:space="preserve"> Activities &amp; Assignments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Weekly quizzes to reinforce learning.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Case studies for real-world financial statement analysis.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Practical exercises: build a simple budget, calculate ratios, etc.</w:t>
      </w:r>
    </w:p>
    <w:p w:rsidR="007356D1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Final project: analyze the financial health of a small business or create a personal financial plan.</w:t>
      </w:r>
    </w:p>
    <w:p w:rsidR="008C4A0E" w:rsidRPr="000A6396" w:rsidRDefault="007356D1" w:rsidP="007356D1">
      <w:pPr>
        <w:rPr>
          <w:rFonts w:ascii="Times New Roman" w:hAnsi="Times New Roman" w:cs="Times New Roman"/>
          <w:sz w:val="24"/>
          <w:szCs w:val="24"/>
        </w:rPr>
      </w:pPr>
      <w:r w:rsidRPr="000A6396">
        <w:rPr>
          <w:rFonts w:ascii="Times New Roman" w:hAnsi="Times New Roman" w:cs="Times New Roman"/>
          <w:sz w:val="24"/>
          <w:szCs w:val="24"/>
        </w:rPr>
        <w:tab/>
        <w:t>•</w:t>
      </w:r>
      <w:r w:rsidRPr="000A6396">
        <w:rPr>
          <w:rFonts w:ascii="Times New Roman" w:hAnsi="Times New Roman" w:cs="Times New Roman"/>
          <w:sz w:val="24"/>
          <w:szCs w:val="24"/>
        </w:rPr>
        <w:tab/>
        <w:t>Discussions on how finance affects everyday decisions.</w:t>
      </w:r>
    </w:p>
    <w:sectPr w:rsidR="008C4A0E" w:rsidRPr="000A63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27" w:rsidRDefault="00234827" w:rsidP="0051039A">
      <w:pPr>
        <w:spacing w:after="0" w:line="240" w:lineRule="auto"/>
      </w:pPr>
      <w:r>
        <w:separator/>
      </w:r>
    </w:p>
  </w:endnote>
  <w:endnote w:type="continuationSeparator" w:id="0">
    <w:p w:rsidR="00234827" w:rsidRDefault="00234827" w:rsidP="0051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27" w:rsidRDefault="00234827" w:rsidP="0051039A">
      <w:pPr>
        <w:spacing w:after="0" w:line="240" w:lineRule="auto"/>
      </w:pPr>
      <w:r>
        <w:separator/>
      </w:r>
    </w:p>
  </w:footnote>
  <w:footnote w:type="continuationSeparator" w:id="0">
    <w:p w:rsidR="00234827" w:rsidRDefault="00234827" w:rsidP="0051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13" w:rsidRDefault="000E6613" w:rsidP="000E6613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56704" behindDoc="0" locked="0" layoutInCell="1" allowOverlap="1" wp14:anchorId="5C1D7D45" wp14:editId="725B951B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613" w:rsidRDefault="000E6613" w:rsidP="000E6613">
    <w:pPr>
      <w:rPr>
        <w:rStyle w:val="HeaderChar"/>
        <w:b/>
        <w:color w:val="404040" w:themeColor="text1" w:themeTint="BF"/>
        <w:sz w:val="32"/>
        <w:szCs w:val="32"/>
      </w:rPr>
    </w:pPr>
  </w:p>
  <w:p w:rsidR="000E6613" w:rsidRDefault="000E6613" w:rsidP="000E6613">
    <w:pPr>
      <w:rPr>
        <w:rStyle w:val="HeaderChar"/>
        <w:b/>
        <w:color w:val="404040" w:themeColor="text1" w:themeTint="BF"/>
        <w:sz w:val="32"/>
        <w:szCs w:val="32"/>
      </w:rPr>
    </w:pPr>
  </w:p>
  <w:p w:rsidR="000E6613" w:rsidRPr="00205A9E" w:rsidRDefault="000E6613" w:rsidP="000E6613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4333B" wp14:editId="0ADE332E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0E6613" w:rsidRDefault="00234827" w:rsidP="000E66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49" type="#_x0000_t75" style="position:absolute;margin-left:0;margin-top:0;width:467.8pt;height:467.8pt;z-index:-251657728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  <w:p w:rsidR="000E6613" w:rsidRDefault="000E6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D1"/>
    <w:rsid w:val="000A6396"/>
    <w:rsid w:val="000E6613"/>
    <w:rsid w:val="00234827"/>
    <w:rsid w:val="002D6ADF"/>
    <w:rsid w:val="0051039A"/>
    <w:rsid w:val="0061429F"/>
    <w:rsid w:val="007356D1"/>
    <w:rsid w:val="00810AEE"/>
    <w:rsid w:val="008A5C2B"/>
    <w:rsid w:val="008C4A0E"/>
    <w:rsid w:val="00942BC7"/>
    <w:rsid w:val="00A37A82"/>
    <w:rsid w:val="00A919EE"/>
    <w:rsid w:val="00B279C3"/>
    <w:rsid w:val="00C0257D"/>
    <w:rsid w:val="00CA2DA8"/>
    <w:rsid w:val="00D357C5"/>
    <w:rsid w:val="00D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9A"/>
  </w:style>
  <w:style w:type="paragraph" w:styleId="Footer">
    <w:name w:val="footer"/>
    <w:basedOn w:val="Normal"/>
    <w:link w:val="FooterChar"/>
    <w:uiPriority w:val="99"/>
    <w:unhideWhenUsed/>
    <w:rsid w:val="0051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9A"/>
  </w:style>
  <w:style w:type="character" w:customStyle="1" w:styleId="Heading2Char">
    <w:name w:val="Heading 2 Char"/>
    <w:basedOn w:val="DefaultParagraphFont"/>
    <w:link w:val="Heading2"/>
    <w:uiPriority w:val="9"/>
    <w:rsid w:val="00510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1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3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9A"/>
  </w:style>
  <w:style w:type="paragraph" w:styleId="Footer">
    <w:name w:val="footer"/>
    <w:basedOn w:val="Normal"/>
    <w:link w:val="FooterChar"/>
    <w:uiPriority w:val="99"/>
    <w:unhideWhenUsed/>
    <w:rsid w:val="0051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9A"/>
  </w:style>
  <w:style w:type="character" w:customStyle="1" w:styleId="Heading2Char">
    <w:name w:val="Heading 2 Char"/>
    <w:basedOn w:val="DefaultParagraphFont"/>
    <w:link w:val="Heading2"/>
    <w:uiPriority w:val="9"/>
    <w:rsid w:val="00510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1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13</cp:revision>
  <cp:lastPrinted>2025-06-11T06:11:00Z</cp:lastPrinted>
  <dcterms:created xsi:type="dcterms:W3CDTF">2025-06-11T06:03:00Z</dcterms:created>
  <dcterms:modified xsi:type="dcterms:W3CDTF">2025-06-11T06:53:00Z</dcterms:modified>
</cp:coreProperties>
</file>